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130CC" w:rsidRPr="00E130CC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67 х. </w:t>
      </w:r>
      <w:proofErr w:type="spellStart"/>
      <w:r w:rsidR="00E130CC" w:rsidRPr="00E130CC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130CC">
        <w:rPr>
          <w:rFonts w:ascii="Times New Roman" w:hAnsi="Times New Roman"/>
          <w:color w:val="000000"/>
          <w:sz w:val="26"/>
          <w:szCs w:val="26"/>
        </w:rPr>
        <w:t>12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E130CC">
        <w:rPr>
          <w:rFonts w:ascii="Times New Roman" w:hAnsi="Times New Roman"/>
          <w:color w:val="000000"/>
          <w:sz w:val="26"/>
          <w:szCs w:val="26"/>
        </w:rPr>
        <w:t>1198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130CC" w:rsidRPr="00E130C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67 х. </w:t>
      </w:r>
      <w:proofErr w:type="spellStart"/>
      <w:r w:rsidR="00E130CC" w:rsidRPr="00E130C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130CC" w:rsidRPr="00E130C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67 х. </w:t>
      </w:r>
      <w:proofErr w:type="spellStart"/>
      <w:r w:rsidR="00E130CC" w:rsidRPr="00E130C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E130CC">
        <w:rPr>
          <w:rFonts w:ascii="Times New Roman" w:hAnsi="Times New Roman"/>
          <w:color w:val="000000"/>
          <w:sz w:val="26"/>
          <w:szCs w:val="26"/>
        </w:rPr>
        <w:t>66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110D8C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 xml:space="preserve">Предоставить Федоровой Анне Юрьевне разрешение на отклонение от предельных параметров разрешенного строительства объектов капитального строительства – для реконструкции недостроенного жилого дома в индивидуальный жилой дом по ул. Пионерской, 67 х. </w:t>
      </w:r>
      <w:proofErr w:type="spellStart"/>
      <w:r w:rsidRPr="00E130C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E130CC">
        <w:rPr>
          <w:rFonts w:ascii="Times New Roman" w:hAnsi="Times New Roman"/>
          <w:color w:val="000000"/>
          <w:sz w:val="26"/>
          <w:szCs w:val="26"/>
        </w:rPr>
        <w:t xml:space="preserve"> на расстоянии 0,5 м от границы земельного участка по ул. Пионерской, 69 х. </w:t>
      </w:r>
      <w:proofErr w:type="spellStart"/>
      <w:r w:rsidRPr="00E130C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E130CC">
        <w:rPr>
          <w:rFonts w:ascii="Times New Roman" w:hAnsi="Times New Roman"/>
          <w:color w:val="000000"/>
          <w:sz w:val="26"/>
          <w:szCs w:val="26"/>
        </w:rPr>
        <w:t xml:space="preserve"> и на расстоянии 2 м от юго-восточной границы земельного участка.</w:t>
      </w:r>
    </w:p>
    <w:p w:rsidR="00E130CC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E130CC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C57D39" w:rsidRPr="00E130CC" w:rsidRDefault="00E130C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3A6EA7"/>
    <w:rsid w:val="003E6B87"/>
    <w:rsid w:val="00427725"/>
    <w:rsid w:val="00430B55"/>
    <w:rsid w:val="00510EA4"/>
    <w:rsid w:val="00562E86"/>
    <w:rsid w:val="00574FB0"/>
    <w:rsid w:val="007309D2"/>
    <w:rsid w:val="00786056"/>
    <w:rsid w:val="008C38A0"/>
    <w:rsid w:val="009968B5"/>
    <w:rsid w:val="009D5B15"/>
    <w:rsid w:val="009E040C"/>
    <w:rsid w:val="00A42DEB"/>
    <w:rsid w:val="00B56990"/>
    <w:rsid w:val="00BE6CB0"/>
    <w:rsid w:val="00C57D39"/>
    <w:rsid w:val="00D52543"/>
    <w:rsid w:val="00DB0987"/>
    <w:rsid w:val="00E130CC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2018-07-23T09:27:00Z</cp:lastPrinted>
  <dcterms:created xsi:type="dcterms:W3CDTF">2018-07-23T09:07:00Z</dcterms:created>
  <dcterms:modified xsi:type="dcterms:W3CDTF">2018-10-22T06:40:00Z</dcterms:modified>
</cp:coreProperties>
</file>