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1A4696" w:rsidRPr="001A46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36BD1" w:rsidRDefault="00036BD1" w:rsidP="00036B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февраля 2024 г.    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A4696" w:rsidRPr="001A46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A4696"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="001A4696">
        <w:rPr>
          <w:rFonts w:ascii="Times New Roman" w:hAnsi="Times New Roman"/>
          <w:color w:val="000000"/>
          <w:sz w:val="28"/>
          <w:szCs w:val="28"/>
        </w:rPr>
        <w:t>6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A4696" w:rsidRPr="001A469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36BD1">
        <w:rPr>
          <w:rFonts w:ascii="Times New Roman" w:hAnsi="Times New Roman"/>
          <w:color w:val="000000"/>
          <w:sz w:val="28"/>
          <w:szCs w:val="28"/>
        </w:rPr>
        <w:t>09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1A4696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1A469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A46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1A4696" w:rsidP="00F07AB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4696">
        <w:rPr>
          <w:rFonts w:ascii="Times New Roman" w:hAnsi="Times New Roman"/>
          <w:bCs/>
          <w:color w:val="000000"/>
          <w:sz w:val="28"/>
          <w:szCs w:val="28"/>
        </w:rPr>
        <w:t>Предоставить Альхаджу Юсефу Абдуллаху разрешение на отклонение от предельных параметров разрешенного строительства объектов капитального строительства – для строительства объекта капитального строительства для хранения автотранспорта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4696">
        <w:rPr>
          <w:rFonts w:ascii="Times New Roman" w:hAnsi="Times New Roman"/>
          <w:bCs/>
          <w:color w:val="000000"/>
          <w:sz w:val="28"/>
          <w:szCs w:val="28"/>
        </w:rPr>
        <w:t xml:space="preserve">ул. Транспортной, 3Б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1A4696">
        <w:rPr>
          <w:rFonts w:ascii="Times New Roman" w:hAnsi="Times New Roman"/>
          <w:bCs/>
          <w:color w:val="000000"/>
          <w:sz w:val="28"/>
          <w:szCs w:val="28"/>
        </w:rPr>
        <w:t>г. Майкопа на расстоянии 1 м от красной линии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4696">
        <w:rPr>
          <w:rFonts w:ascii="Times New Roman" w:hAnsi="Times New Roman"/>
          <w:bCs/>
          <w:color w:val="000000"/>
          <w:sz w:val="28"/>
          <w:szCs w:val="28"/>
        </w:rPr>
        <w:t>ул. Транспортной г. Майкопа, по границе земельного участка с восточной стороны и на расстоянии 1,7 м от границы земельного участка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4696">
        <w:rPr>
          <w:rFonts w:ascii="Times New Roman" w:hAnsi="Times New Roman"/>
          <w:bCs/>
          <w:color w:val="000000"/>
          <w:sz w:val="28"/>
          <w:szCs w:val="28"/>
        </w:rPr>
        <w:t>северо-западной стороны</w:t>
      </w:r>
      <w:r w:rsidR="007B615A"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5567AC" w:rsidRDefault="005567AC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36BD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08" w:rsidRDefault="00194D08">
      <w:pPr>
        <w:spacing w:line="240" w:lineRule="auto"/>
      </w:pPr>
      <w:r>
        <w:separator/>
      </w:r>
    </w:p>
  </w:endnote>
  <w:endnote w:type="continuationSeparator" w:id="0">
    <w:p w:rsidR="00194D08" w:rsidRDefault="0019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08" w:rsidRDefault="00194D08">
      <w:pPr>
        <w:spacing w:after="0" w:line="240" w:lineRule="auto"/>
      </w:pPr>
      <w:r>
        <w:separator/>
      </w:r>
    </w:p>
  </w:footnote>
  <w:footnote w:type="continuationSeparator" w:id="0">
    <w:p w:rsidR="00194D08" w:rsidRDefault="0019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6BD1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4D08"/>
    <w:rsid w:val="0019664D"/>
    <w:rsid w:val="001969D7"/>
    <w:rsid w:val="001971B5"/>
    <w:rsid w:val="00197630"/>
    <w:rsid w:val="001A250D"/>
    <w:rsid w:val="001A4696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15A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327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5782E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46DB3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2024-02-09T09:42:00Z</cp:lastPrinted>
  <dcterms:created xsi:type="dcterms:W3CDTF">2022-05-26T14:02:00Z</dcterms:created>
  <dcterms:modified xsi:type="dcterms:W3CDTF">2024-02-09T09:42:00Z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