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081021">
      <w:pPr>
        <w:tabs>
          <w:tab w:val="left" w:pos="1276"/>
          <w:tab w:val="left" w:pos="2268"/>
        </w:tabs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081021">
      <w:pPr>
        <w:tabs>
          <w:tab w:val="left" w:pos="1276"/>
          <w:tab w:val="left" w:pos="2268"/>
        </w:tabs>
        <w:spacing w:after="0" w:line="240" w:lineRule="auto"/>
        <w:ind w:left="-426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081021">
      <w:pPr>
        <w:spacing w:line="240" w:lineRule="auto"/>
        <w:ind w:left="-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081021" w:rsidRPr="0008102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01:08:1313004:966 по адресу: Республика Адыгея,</w:t>
      </w:r>
      <w:r w:rsidR="00081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021" w:rsidRPr="00081021">
        <w:rPr>
          <w:rFonts w:ascii="Times New Roman" w:hAnsi="Times New Roman"/>
          <w:color w:val="000000"/>
          <w:sz w:val="28"/>
          <w:szCs w:val="28"/>
        </w:rPr>
        <w:t>г. Майкоп,</w:t>
      </w:r>
      <w:r w:rsidR="00081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021" w:rsidRPr="00081021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081021" w:rsidP="00081021">
      <w:pPr>
        <w:spacing w:after="0" w:line="240" w:lineRule="auto"/>
        <w:ind w:left="-426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081021">
      <w:pPr>
        <w:spacing w:after="0" w:line="240" w:lineRule="auto"/>
        <w:ind w:left="-426" w:firstLine="71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081021">
      <w:pPr>
        <w:spacing w:line="240" w:lineRule="auto"/>
        <w:ind w:left="-426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81021" w:rsidRPr="0008102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01:08:1313004:966 по адресу: Республика Адыгея, г. Майкоп,</w:t>
      </w:r>
      <w:r w:rsidR="00081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021" w:rsidRPr="00081021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081021">
        <w:rPr>
          <w:rFonts w:ascii="Times New Roman" w:hAnsi="Times New Roman"/>
          <w:color w:val="000000"/>
          <w:sz w:val="28"/>
          <w:szCs w:val="28"/>
        </w:rPr>
        <w:t>97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021">
        <w:rPr>
          <w:rFonts w:ascii="Times New Roman" w:hAnsi="Times New Roman"/>
          <w:color w:val="000000"/>
          <w:sz w:val="28"/>
          <w:szCs w:val="28"/>
        </w:rPr>
        <w:t>13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81021" w:rsidRPr="0008102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01:08:1313004:966 по адресу: Республика Адыгея,</w:t>
      </w:r>
      <w:r w:rsidR="00081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021" w:rsidRPr="00081021">
        <w:rPr>
          <w:rFonts w:ascii="Times New Roman" w:hAnsi="Times New Roman"/>
          <w:color w:val="000000"/>
          <w:sz w:val="28"/>
          <w:szCs w:val="28"/>
        </w:rPr>
        <w:t>г. Майкоп,</w:t>
      </w:r>
      <w:r w:rsidR="000810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1021" w:rsidRPr="00081021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081021">
      <w:pPr>
        <w:spacing w:after="0" w:line="240" w:lineRule="auto"/>
        <w:ind w:left="-426"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081021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081021">
        <w:rPr>
          <w:rFonts w:ascii="Times New Roman" w:hAnsi="Times New Roman"/>
          <w:color w:val="000000"/>
          <w:sz w:val="26"/>
          <w:szCs w:val="28"/>
        </w:rPr>
        <w:t>74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081021">
      <w:pPr>
        <w:spacing w:after="0" w:line="240" w:lineRule="auto"/>
        <w:ind w:left="-426"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081021">
      <w:pPr>
        <w:tabs>
          <w:tab w:val="left" w:pos="8931"/>
        </w:tabs>
        <w:spacing w:after="0" w:line="240" w:lineRule="auto"/>
        <w:ind w:left="-426"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081021">
      <w:pPr>
        <w:spacing w:after="0" w:line="240" w:lineRule="auto"/>
        <w:ind w:left="-426"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081021">
      <w:pPr>
        <w:spacing w:after="0" w:line="240" w:lineRule="auto"/>
        <w:ind w:left="-426" w:firstLine="710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081021">
      <w:pPr>
        <w:spacing w:after="0" w:line="240" w:lineRule="auto"/>
        <w:ind w:left="-426"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081021">
      <w:pPr>
        <w:spacing w:after="0" w:line="240" w:lineRule="auto"/>
        <w:ind w:left="-426" w:firstLine="71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081021">
      <w:pPr>
        <w:spacing w:after="0" w:line="240" w:lineRule="auto"/>
        <w:ind w:left="-426" w:firstLine="71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081021" w:rsidP="00081021">
      <w:pPr>
        <w:spacing w:after="0" w:line="240" w:lineRule="auto"/>
        <w:ind w:left="-4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102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Багдасаряну Жоре Магаковичу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01:08:1313004:966 по адресу: Республика Адыгея, </w:t>
      </w:r>
      <w:r w:rsidR="006A371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Pr="00081021">
        <w:rPr>
          <w:rFonts w:ascii="Times New Roman" w:hAnsi="Times New Roman"/>
          <w:bCs/>
          <w:color w:val="000000"/>
          <w:sz w:val="28"/>
          <w:szCs w:val="28"/>
        </w:rPr>
        <w:t xml:space="preserve">г. Майкоп, х. Гавердовский на расстоянии </w:t>
      </w:r>
      <w:r w:rsidR="00F31F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81021">
        <w:rPr>
          <w:rFonts w:ascii="Times New Roman" w:hAnsi="Times New Roman"/>
          <w:bCs/>
          <w:color w:val="000000"/>
          <w:sz w:val="28"/>
          <w:szCs w:val="28"/>
        </w:rPr>
        <w:t>1 м от границы земельных участков с кадастровыми номерами 01:08:1313004:967 и 01:08:0201059:182 по адресу: Республика Адыгея, г. Майкоп, х. Гавердовский и с северо-западной стороны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081021">
      <w:pPr>
        <w:spacing w:after="0" w:line="240" w:lineRule="auto"/>
        <w:ind w:left="-426" w:firstLine="71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081021">
      <w:pPr>
        <w:spacing w:after="0" w:line="240" w:lineRule="auto"/>
        <w:ind w:left="-4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081021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8102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1021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081021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081021">
      <w:pPr>
        <w:spacing w:after="0" w:line="240" w:lineRule="auto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08102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081021">
      <w:pPr>
        <w:spacing w:after="0" w:line="240" w:lineRule="auto"/>
        <w:ind w:left="-426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081021">
      <w:pPr>
        <w:spacing w:after="0" w:line="240" w:lineRule="auto"/>
        <w:ind w:left="-426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081021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58" w:rsidRDefault="00B47458">
      <w:pPr>
        <w:spacing w:line="240" w:lineRule="auto"/>
      </w:pPr>
      <w:r>
        <w:separator/>
      </w:r>
    </w:p>
  </w:endnote>
  <w:endnote w:type="continuationSeparator" w:id="0">
    <w:p w:rsidR="00B47458" w:rsidRDefault="00B47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58" w:rsidRDefault="00B47458">
      <w:pPr>
        <w:spacing w:after="0" w:line="240" w:lineRule="auto"/>
      </w:pPr>
      <w:r>
        <w:separator/>
      </w:r>
    </w:p>
  </w:footnote>
  <w:footnote w:type="continuationSeparator" w:id="0">
    <w:p w:rsidR="00B47458" w:rsidRDefault="00B47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1021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371F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4745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75B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1F8F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2024-03-29T12:36:00Z</cp:lastPrinted>
  <dcterms:created xsi:type="dcterms:W3CDTF">2024-02-25T07:54:00Z</dcterms:created>
  <dcterms:modified xsi:type="dcterms:W3CDTF">2024-03-29T12:37:00Z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