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94" w:rsidRDefault="00924994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F11B7" w:rsidRPr="005F11B7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</w:t>
      </w:r>
      <w:r w:rsidR="009F104E">
        <w:rPr>
          <w:color w:val="000000"/>
          <w:sz w:val="28"/>
          <w:szCs w:val="28"/>
        </w:rPr>
        <w:t>436</w:t>
      </w:r>
      <w:r w:rsidR="005F11B7" w:rsidRPr="005F11B7">
        <w:rPr>
          <w:color w:val="000000"/>
          <w:sz w:val="28"/>
          <w:szCs w:val="28"/>
        </w:rPr>
        <w:t xml:space="preserve">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5557F8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557F8" w:rsidRPr="005557F8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436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5557F8">
        <w:rPr>
          <w:rFonts w:ascii="Times New Roman" w:hAnsi="Times New Roman"/>
          <w:color w:val="000000"/>
          <w:sz w:val="28"/>
          <w:szCs w:val="28"/>
        </w:rPr>
        <w:t>869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557F8">
        <w:rPr>
          <w:rFonts w:ascii="Times New Roman" w:hAnsi="Times New Roman"/>
          <w:color w:val="000000"/>
          <w:sz w:val="28"/>
          <w:szCs w:val="28"/>
        </w:rPr>
        <w:t>01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A4F9E">
        <w:rPr>
          <w:rFonts w:ascii="Times New Roman" w:hAnsi="Times New Roman"/>
          <w:color w:val="000000"/>
          <w:sz w:val="28"/>
          <w:szCs w:val="28"/>
        </w:rPr>
        <w:t>10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="00CA3B5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557F8" w:rsidRPr="005557F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436 </w:t>
      </w:r>
      <w:r w:rsidR="005557F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557F8" w:rsidRPr="005557F8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557F8">
        <w:rPr>
          <w:rFonts w:ascii="Times New Roman" w:hAnsi="Times New Roman"/>
          <w:color w:val="000000"/>
          <w:sz w:val="28"/>
          <w:szCs w:val="28"/>
        </w:rPr>
        <w:t>20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924994">
        <w:rPr>
          <w:rFonts w:ascii="Times New Roman" w:hAnsi="Times New Roman"/>
          <w:color w:val="000000"/>
          <w:sz w:val="28"/>
          <w:szCs w:val="28"/>
        </w:rPr>
        <w:t>1</w:t>
      </w:r>
      <w:r w:rsidR="005557F8">
        <w:rPr>
          <w:rFonts w:ascii="Times New Roman" w:hAnsi="Times New Roman"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5557F8">
        <w:rPr>
          <w:rFonts w:ascii="Times New Roman" w:hAnsi="Times New Roman"/>
          <w:color w:val="000000"/>
          <w:sz w:val="28"/>
          <w:szCs w:val="28"/>
        </w:rPr>
        <w:t>1879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 w:rsidR="00CA3B51"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5557F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F1C1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5557F8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14D40" w:rsidRPr="00C93D42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письменной форме поступило заявление №6316 от 18.10.2023 г. от                 гр. Бельского В.Е. по вопросу отзыва раннее данного согласия на строительство магазина по меже (прилагается).</w:t>
      </w:r>
    </w:p>
    <w:p w:rsidR="00B14D40" w:rsidRPr="003F2E7C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Ачмиз М.Р.: </w:t>
      </w:r>
      <w:r w:rsidRPr="003F2E7C">
        <w:rPr>
          <w:rFonts w:ascii="Times New Roman" w:hAnsi="Times New Roman"/>
          <w:color w:val="000000"/>
          <w:sz w:val="28"/>
          <w:szCs w:val="28"/>
        </w:rPr>
        <w:t>Участниками</w:t>
      </w:r>
      <w:r w:rsidRPr="003F2E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F2E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публичных слушаний по</w:t>
      </w:r>
      <w:r w:rsidR="00CA3B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3F2E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проектам решений о предоставлении разрешения на отклонение от предельных параметров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которого подготовлены данные проекты,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B14D40" w:rsidRPr="003F2E7C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Я явл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яюсь дочерью Бельского В.Е. и с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вчерашнего дня 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юридически и фактически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собственник земельного участка </w:t>
      </w:r>
      <w:r w:rsidRPr="003F2E7C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9E25E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Pr="003F2E7C">
        <w:rPr>
          <w:rFonts w:ascii="Times New Roman" w:hAnsi="Times New Roman"/>
          <w:color w:val="000000" w:themeColor="text1"/>
          <w:sz w:val="28"/>
          <w:szCs w:val="28"/>
        </w:rPr>
        <w:t>ул. Хакурате, 434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2E7C">
        <w:rPr>
          <w:rFonts w:ascii="Times New Roman" w:hAnsi="Times New Roman"/>
          <w:color w:val="000000" w:themeColor="text1"/>
          <w:sz w:val="28"/>
          <w:szCs w:val="28"/>
        </w:rPr>
        <w:t>г. Майкопа (папа сделал дарственную)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Мой отец, Бельский В.Е., не возражал против строительства магазина, но он не понимал, что магазин будет строит</w:t>
      </w:r>
      <w:r w:rsidR="00CA3B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ь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ся по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границе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когда давал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свое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согласие. Также у нас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имеется земельный спор по меже.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корее всего</w:t>
      </w:r>
      <w:r w:rsidR="00CA3B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допущена кадастровая ошибка в установлении юридических границ наших земельных участков. Наш дом расположен на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расстоянии около 1,5 м от межи.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троительство магазина планируется по всей длине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для нас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пожароопасно, так как дом старый, деревянный,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 также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нас выходит окно на сторону земельного участка по ул. Хакурате, 436 </w:t>
      </w:r>
      <w:r w:rsidR="009E2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г. Майкопа.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 строительстве здания по всей границе н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аш участок будет затенен,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начнут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гнить стен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ы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жилого дома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участок не будет проветриваться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Мы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категорически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против строительства магазина по меже (внес 1 чел.).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.: 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Фасад земельного участка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ул. Хакурате, 436                                 г. Майкопа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около 11 м. На участке планируется строительство магазина, а именно аптек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и. 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Чтобы не оказывать негативное воздействие на земельный участок </w:t>
      </w:r>
      <w:r w:rsidRPr="003F2E7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ул. Хакурате, 434 г. Майкопа,</w:t>
      </w:r>
      <w:r w:rsidRPr="003F2E7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я могу отступить от юридической границы земельного участка 1,5 м, от стены жилого дома до стены планируемого магазина тогда расстояние будет составлять 2,5 м (внес 1 чел.).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2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Куда будут подъезжать машины? Фасад участка достаточно маленький. У нас на углу уже есть магазин, там постоянно 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шумно и останавливаются грузовые машины.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Строительство магазина нанесе</w:t>
      </w:r>
      <w:r w:rsidR="00CA3B5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нам</w:t>
      </w:r>
      <w:r w:rsidR="00B838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материальный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ущерб.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226C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</w:t>
      </w:r>
      <w:r w:rsidR="00A0282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лица Хакурате достаточно шумная</w:t>
      </w:r>
      <w:r w:rsidRPr="002226C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 коммерческая.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Парковки будут перед фасадом моего участка.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Бельский В.Е.: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Заявление подписано мной, но заполнено не моим почерком.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Ачмиз М.Р.: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Вы против строительства магазина или 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>предоставления отклонени</w:t>
      </w:r>
      <w:r w:rsidR="00040D68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предельных параметров разрешенного строительства объектов капитального строительства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?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26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против строительства магазина по меже.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Чупрова И.В.: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Когда стоял дом и жили квартиранты, сплит дул мне прям в дверь, я не могла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ее открыть. 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>Мне говорили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 xml:space="preserve"> что будет строит</w:t>
      </w:r>
      <w:r w:rsidR="00CA3B51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 xml:space="preserve">ся маленькая аптека, а по факту планируется строительство магазина по всей границе.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Когда </w:t>
      </w:r>
      <w:r w:rsidRPr="004D185F">
        <w:rPr>
          <w:rFonts w:ascii="Times New Roman" w:eastAsiaTheme="minorEastAsia" w:hAnsi="Times New Roman"/>
          <w:sz w:val="28"/>
          <w:szCs w:val="28"/>
          <w:lang w:eastAsia="ru-RU"/>
        </w:rPr>
        <w:t>Бельский В.Е.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подписывал согласие он </w:t>
      </w:r>
      <w:r w:rsidR="00040D68">
        <w:rPr>
          <w:rFonts w:ascii="Times New Roman" w:eastAsiaTheme="minorEastAsia" w:hAnsi="Times New Roman"/>
          <w:sz w:val="28"/>
          <w:szCs w:val="28"/>
          <w:lang w:eastAsia="ru-RU"/>
        </w:rPr>
        <w:t>не отдавал отчет своим действиям.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D185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Мы с соседом всегда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дружили, он меня приглашал в гости</w:t>
      </w:r>
      <w:r w:rsidR="00040D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185F">
        <w:rPr>
          <w:rFonts w:ascii="Times New Roman" w:eastAsiaTheme="minorEastAsia" w:hAnsi="Times New Roman"/>
          <w:b/>
          <w:sz w:val="28"/>
          <w:szCs w:val="28"/>
          <w:lang w:eastAsia="ru-RU"/>
        </w:rPr>
        <w:t>Стрижко Е.А.: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Сначала сосед дал согласие, потом забрал. Прошу также обратить внимание, что они быстро перевели право собственности. Их дом расположен на расстоянии 1 м от границы. 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185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Наш дом строился давно.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D1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 И.А.: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Соседи против строительства по меже</w:t>
      </w:r>
      <w:r w:rsidR="009E25E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(внес 1 чел.)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Когда я решил строит</w:t>
      </w:r>
      <w:r w:rsidR="00CA3B5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ся</w:t>
      </w:r>
      <w:r w:rsidR="00CA3B5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я пошел сна</w:t>
      </w:r>
      <w:r w:rsidR="00CA3B5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ала к соседям</w:t>
      </w:r>
      <w:r w:rsidR="00B8381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Чупров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 xml:space="preserve">а И.В. изначально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сказала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>, чтобы я отступил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>3 м.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меня к ним вопросов и претензий нет.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Чупрова И.В.: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У меня тоже нет претензий, отступай 3 м и стройся.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Раз один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сосед отказался, </w:t>
      </w:r>
      <w:r w:rsidR="00B8381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я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пошел к другому, </w:t>
      </w:r>
      <w:r w:rsidR="00B8381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который дал согласие.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8381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После чего я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снес жилой дом.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26C8">
        <w:rPr>
          <w:rFonts w:ascii="Times New Roman" w:eastAsiaTheme="minorEastAsia" w:hAnsi="Times New Roman"/>
          <w:b/>
          <w:sz w:val="28"/>
          <w:szCs w:val="28"/>
          <w:lang w:eastAsia="ru-RU"/>
        </w:rPr>
        <w:t>Чупрова И.В.: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Сначала дом снесли, потом брали согласие.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 вызвал кадастрового инженера</w:t>
      </w:r>
      <w:r w:rsidR="00040D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40D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казалось</w:t>
      </w:r>
      <w:r w:rsidR="00040D6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что соседи слева и справа 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заступили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 пол метра на мой участок.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Пошел к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Бельскому В.Е. брать согласие, он сказал: «Стройся!»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Я спрашивал у него не будет ли 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дочь возражать</w:t>
      </w:r>
      <w:r w:rsidR="00040D68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что получил ответ, что он хозяин и все решает</w:t>
      </w:r>
      <w:r w:rsidR="00040D68">
        <w:rPr>
          <w:rFonts w:ascii="Times New Roman" w:eastAsiaTheme="minorEastAsia" w:hAnsi="Times New Roman"/>
          <w:sz w:val="28"/>
          <w:szCs w:val="28"/>
          <w:lang w:eastAsia="ru-RU"/>
        </w:rPr>
        <w:t xml:space="preserve"> сам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. Я пытался выйти на связь с дочерью 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>Бельско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го</w:t>
      </w:r>
      <w:r w:rsidRPr="00F5704A">
        <w:rPr>
          <w:rFonts w:ascii="Times New Roman" w:eastAsiaTheme="minorEastAsia" w:hAnsi="Times New Roman"/>
          <w:sz w:val="28"/>
          <w:szCs w:val="28"/>
          <w:lang w:eastAsia="ru-RU"/>
        </w:rPr>
        <w:t xml:space="preserve"> В.Е.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но она не шла на контакт. Потом мы с ней случайно встретились в 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 xml:space="preserve">Управлении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архитектур</w:t>
      </w:r>
      <w:r w:rsidR="00B83811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города, на разговор она не согласилась. Буквально через час перезвонила, сказав</w:t>
      </w:r>
      <w:r w:rsidR="00CA3B51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что у нее есть предложение. Дальше Вы сами расскажите?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Кияшкина С.В.: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5704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предложила обложить дом и сделать крышу, тогда стройтесь на расстоянии 1,5 м.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 ушли думать и пропали.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 меня узкий участок, </w:t>
      </w:r>
      <w:r w:rsidR="00C666A8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</w:t>
      </w:r>
      <w:r w:rsidRPr="00F5704A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не строю гипермаркет, обложить дом и сделать крышу будет стоить около 1,5 млн. рублей. У меня нет таких денег. Я предложил 50 тыс. рублей.</w:t>
      </w:r>
      <w:r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Ее это предложение не заинтересовало.</w:t>
      </w:r>
    </w:p>
    <w:p w:rsidR="00B14D40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185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Кияшкин И.А.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671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Сосед хочет приобрести </w:t>
      </w:r>
      <w:r w:rsidR="00040D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Pr="00671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ущерб</w:t>
      </w:r>
      <w:r w:rsidR="00040D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нам</w:t>
      </w:r>
      <w:r w:rsidRPr="0067124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3 м коммерции, которые будут приносить ему деньги.</w:t>
      </w:r>
    </w:p>
    <w:p w:rsidR="00B14D40" w:rsidRPr="00671242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 w:rsidRPr="003F2E7C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.: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7124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 не за площадь переживаю, а за фасад здания</w:t>
      </w:r>
      <w:r w:rsidR="0001080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так как участок узкий.</w:t>
      </w:r>
    </w:p>
    <w:p w:rsidR="00B14D40" w:rsidRPr="003F2E7C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3F2E7C">
        <w:rPr>
          <w:rFonts w:ascii="Times New Roman" w:hAnsi="Times New Roman"/>
          <w:color w:val="000000"/>
          <w:sz w:val="28"/>
          <w:szCs w:val="28"/>
        </w:rPr>
        <w:t xml:space="preserve"> в связи с имеющимися разногласиями смежных правообладателей земельных участков, необходимо организовать выезд Комиссии.</w:t>
      </w:r>
    </w:p>
    <w:p w:rsidR="00B14D40" w:rsidRPr="003F2E7C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2E7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14D40" w:rsidRPr="003F2E7C" w:rsidRDefault="00B14D40" w:rsidP="00B14D4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2E7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25EB" w:rsidRDefault="009E25EB" w:rsidP="00B14D40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677D67" w:rsidRDefault="00677D67" w:rsidP="00677D67">
      <w:pPr>
        <w:spacing w:after="0" w:line="240" w:lineRule="auto"/>
        <w:ind w:firstLine="709"/>
        <w:contextualSpacing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Выносятся на голосование 2 предложения:</w:t>
      </w:r>
    </w:p>
    <w:p w:rsidR="00677D67" w:rsidRDefault="00677D67" w:rsidP="00677D6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D67" w:rsidRDefault="00677D67" w:rsidP="00677D6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Кияшкиной С.В.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bCs/>
          <w:sz w:val="28"/>
          <w:szCs w:val="28"/>
        </w:rPr>
        <w:t>предоставлять</w:t>
      </w:r>
      <w:r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>
        <w:rPr>
          <w:rFonts w:ascii="Times New Roman" w:hAnsi="Times New Roman"/>
          <w:bCs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Майкопа по границе земельного участка по ул. Хакурате, 434 </w:t>
      </w:r>
      <w:r w:rsidR="00F37AF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г. Майкопа и по красной линии ул. Хакурате г. Майкопа.</w:t>
      </w:r>
    </w:p>
    <w:p w:rsidR="00F37AF8" w:rsidRDefault="00F37AF8" w:rsidP="00677D67">
      <w:pPr>
        <w:pStyle w:val="a6"/>
        <w:spacing w:after="0" w:line="240" w:lineRule="auto"/>
        <w:ind w:left="108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D67" w:rsidRDefault="00677D67" w:rsidP="00677D6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 чел. - «за» (из них: 4 – постоянно проживающие в границах терр</w:t>
      </w:r>
      <w:r w:rsidR="00F37AF8">
        <w:rPr>
          <w:rFonts w:ascii="Times New Roman" w:hAnsi="Times New Roman"/>
          <w:b/>
          <w:color w:val="000000"/>
          <w:sz w:val="28"/>
          <w:szCs w:val="28"/>
        </w:rPr>
        <w:t>иториальной зоны</w:t>
      </w:r>
      <w:r>
        <w:rPr>
          <w:rFonts w:ascii="Times New Roman" w:hAnsi="Times New Roman"/>
          <w:b/>
          <w:color w:val="000000"/>
          <w:sz w:val="28"/>
          <w:szCs w:val="28"/>
        </w:rPr>
        <w:t>, 3- иные</w:t>
      </w:r>
      <w:r w:rsidR="00F37AF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12 чел. - «против» (из них 1-действующий в интересах гр. Авакян Э.П. по доверенности №01/5-н/01-2023-2-1384 от 27.06.2023 г., 11- иные);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– «воздержался» (члены Комиссии).</w:t>
      </w:r>
    </w:p>
    <w:p w:rsidR="00677D67" w:rsidRDefault="00677D67" w:rsidP="00677D67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7D67" w:rsidRDefault="00677D67" w:rsidP="00677D67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Предложение, поступившее от 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Авакян А.</w:t>
      </w:r>
      <w:r w:rsidR="00E44107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>
        <w:rPr>
          <w:rFonts w:ascii="Times New Roman" w:hAnsi="Times New Roman"/>
          <w:bCs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Майкопа на расстоянии 1,5 м от границы земельного участка по ул. Хакурате, 434                г. Майкопа и по красной линии ул. Хакурате г. Майкопа.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 чел. - «за» (из них 1-действующ</w:t>
      </w:r>
      <w:r w:rsidR="00EF1C11">
        <w:rPr>
          <w:rFonts w:ascii="Times New Roman" w:hAnsi="Times New Roman"/>
          <w:b/>
          <w:color w:val="000000"/>
          <w:sz w:val="28"/>
          <w:szCs w:val="28"/>
        </w:rPr>
        <w:t xml:space="preserve">ий в интересах гр. Авакян Э.П.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доверенности №01/5-н/01-2023-2-1384 от 27.06.2023 г., 11- иные); 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 чел. - «против» (из них: 4 – постоянно проживающие </w:t>
      </w:r>
      <w:r w:rsidR="00EF1C11">
        <w:rPr>
          <w:rFonts w:ascii="Times New Roman" w:hAnsi="Times New Roman"/>
          <w:b/>
          <w:color w:val="000000"/>
          <w:sz w:val="28"/>
          <w:szCs w:val="28"/>
        </w:rPr>
        <w:t>в границах территориальной зоны</w:t>
      </w:r>
      <w:r>
        <w:rPr>
          <w:rFonts w:ascii="Times New Roman" w:hAnsi="Times New Roman"/>
          <w:b/>
          <w:color w:val="000000"/>
          <w:sz w:val="28"/>
          <w:szCs w:val="28"/>
        </w:rPr>
        <w:t>, 3- иные</w:t>
      </w:r>
      <w:r w:rsidR="00EF1C11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 </w:t>
      </w:r>
    </w:p>
    <w:p w:rsidR="00677D67" w:rsidRDefault="00677D67" w:rsidP="00677D6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 чел. – «воздержался» (члены Комиссии).</w:t>
      </w:r>
    </w:p>
    <w:p w:rsidR="00677D67" w:rsidRDefault="00677D67" w:rsidP="00677D67">
      <w:pPr>
        <w:spacing w:after="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7D67" w:rsidRDefault="00677D67" w:rsidP="00677D6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7D67" w:rsidRDefault="00677D67" w:rsidP="00677D6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Авакян Эльмире Погосовне </w:t>
      </w:r>
      <w:r>
        <w:rPr>
          <w:rFonts w:ascii="Times New Roman" w:hAnsi="Times New Roman"/>
          <w:bCs/>
          <w:sz w:val="28"/>
          <w:szCs w:val="28"/>
        </w:rPr>
        <w:t xml:space="preserve">разрешение </w:t>
      </w: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>
        <w:rPr>
          <w:rFonts w:ascii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– для строительства магазина по ул. Хакурате, 436 г. Майкопа на расстоянии 1,5 м от границы земельного участка по ул. Хакурате, 434 </w:t>
      </w:r>
      <w:r w:rsidR="00EF1C11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г. Майкопа и по красной линии ул. Хакурате г. Майкопа.</w:t>
      </w:r>
    </w:p>
    <w:p w:rsidR="00677D67" w:rsidRDefault="00677D67" w:rsidP="00677D6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7D67" w:rsidRDefault="00677D67" w:rsidP="00677D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677D67" w:rsidRDefault="00677D67" w:rsidP="00677D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 участников присутствующих на публичных слушаниях:</w:t>
      </w:r>
    </w:p>
    <w:p w:rsidR="00677D67" w:rsidRDefault="00677D67" w:rsidP="00677D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 чел. - «за», 7 чел. - «против», 4 чел. – «воздержался»</w:t>
      </w:r>
    </w:p>
    <w:p w:rsidR="005F11B7" w:rsidRDefault="005F11B7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11B7" w:rsidRDefault="005F11B7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653B" w:rsidRPr="00DD2DAF" w:rsidRDefault="004E653B" w:rsidP="004E653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A4F9E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И.А. Полуэктова</w:t>
      </w:r>
    </w:p>
    <w:p w:rsidR="000A4F9E" w:rsidRPr="00DD2DAF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4F9E" w:rsidRPr="002E6030" w:rsidRDefault="000A4F9E" w:rsidP="000A4F9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М.Р. Ачмиз</w:t>
      </w:r>
    </w:p>
    <w:p w:rsidR="00924994" w:rsidRDefault="00924994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557F8" w:rsidRDefault="005557F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5557F8" w:rsidRDefault="005557F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14D40" w:rsidRDefault="00B14D40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F1C11" w:rsidRDefault="00EF1C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F1C11" w:rsidRDefault="00EF1C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F1C11" w:rsidRDefault="00EF1C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F1C11" w:rsidRDefault="00EF1C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7576" w:rsidRDefault="002D757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7576" w:rsidRDefault="002D757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7576" w:rsidRDefault="002D757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7576" w:rsidRDefault="002D757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D7576" w:rsidRDefault="002D757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:rsidR="005557F8" w:rsidRDefault="005557F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5557F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20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5557F8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17" w:rsidRDefault="00B00E17">
      <w:pPr>
        <w:spacing w:line="240" w:lineRule="auto"/>
      </w:pPr>
      <w:r>
        <w:separator/>
      </w:r>
    </w:p>
  </w:endnote>
  <w:endnote w:type="continuationSeparator" w:id="0">
    <w:p w:rsidR="00B00E17" w:rsidRDefault="00B00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17" w:rsidRDefault="00B00E17">
      <w:pPr>
        <w:spacing w:after="0" w:line="240" w:lineRule="auto"/>
      </w:pPr>
      <w:r>
        <w:separator/>
      </w:r>
    </w:p>
  </w:footnote>
  <w:footnote w:type="continuationSeparator" w:id="0">
    <w:p w:rsidR="00B00E17" w:rsidRDefault="00B0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335D"/>
    <w:multiLevelType w:val="hybridMultilevel"/>
    <w:tmpl w:val="7180E034"/>
    <w:lvl w:ilvl="0" w:tplc="CD48C4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0801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637F"/>
    <w:rsid w:val="000377FD"/>
    <w:rsid w:val="00037EBA"/>
    <w:rsid w:val="0004045E"/>
    <w:rsid w:val="00040D68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4F9E"/>
    <w:rsid w:val="000A667E"/>
    <w:rsid w:val="000B0BDB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493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D7576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9E2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659D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57F8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1B7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77D67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36AF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17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29F9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25EB"/>
    <w:rsid w:val="009E5348"/>
    <w:rsid w:val="009E55CE"/>
    <w:rsid w:val="009E6AEF"/>
    <w:rsid w:val="009E73D7"/>
    <w:rsid w:val="009E7F7A"/>
    <w:rsid w:val="009F07C8"/>
    <w:rsid w:val="009F104E"/>
    <w:rsid w:val="009F24FF"/>
    <w:rsid w:val="009F2915"/>
    <w:rsid w:val="009F3560"/>
    <w:rsid w:val="009F3950"/>
    <w:rsid w:val="009F5088"/>
    <w:rsid w:val="009F60C2"/>
    <w:rsid w:val="00A024DD"/>
    <w:rsid w:val="00A02828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0E17"/>
    <w:rsid w:val="00B01C6B"/>
    <w:rsid w:val="00B02758"/>
    <w:rsid w:val="00B04EEF"/>
    <w:rsid w:val="00B05A15"/>
    <w:rsid w:val="00B0612C"/>
    <w:rsid w:val="00B07562"/>
    <w:rsid w:val="00B13EC7"/>
    <w:rsid w:val="00B14191"/>
    <w:rsid w:val="00B14D40"/>
    <w:rsid w:val="00B16516"/>
    <w:rsid w:val="00B16D9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3811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66A8"/>
    <w:rsid w:val="00C67DDA"/>
    <w:rsid w:val="00C75272"/>
    <w:rsid w:val="00C85C4B"/>
    <w:rsid w:val="00C960C2"/>
    <w:rsid w:val="00CA296C"/>
    <w:rsid w:val="00CA3B51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474B3"/>
    <w:rsid w:val="00D52543"/>
    <w:rsid w:val="00D52F2D"/>
    <w:rsid w:val="00D53BA7"/>
    <w:rsid w:val="00D544CC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4107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B6D71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1C11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37AF8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qFormat/>
    <w:rsid w:val="0055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2023-11-17T09:07:00Z</cp:lastPrinted>
  <dcterms:created xsi:type="dcterms:W3CDTF">2022-05-26T14:02:00Z</dcterms:created>
  <dcterms:modified xsi:type="dcterms:W3CDTF">2023-11-21T07:53:00Z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