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37" w:rsidRDefault="00F76163" w:rsidP="003D2B37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3D2B37" w:rsidRDefault="00AD10C2" w:rsidP="003D2B37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D2B37" w:rsidRPr="003D2B3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9F5088">
        <w:rPr>
          <w:sz w:val="28"/>
          <w:szCs w:val="28"/>
        </w:rPr>
        <w:t>»</w:t>
      </w:r>
    </w:p>
    <w:p w:rsidR="00AD10C2" w:rsidRPr="002F14D6" w:rsidRDefault="00AD10C2" w:rsidP="00C36E30">
      <w:pPr>
        <w:pStyle w:val="a5"/>
        <w:ind w:right="-284"/>
        <w:contextualSpacing/>
        <w:jc w:val="both"/>
        <w:rPr>
          <w:b/>
          <w:color w:val="000000"/>
          <w:sz w:val="18"/>
          <w:szCs w:val="18"/>
        </w:rPr>
      </w:pPr>
    </w:p>
    <w:p w:rsidR="00AD10C2" w:rsidRPr="009F5088" w:rsidRDefault="003D2B37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2F14D6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D2B37" w:rsidRPr="003D2B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F4169B">
        <w:rPr>
          <w:rFonts w:ascii="Times New Roman" w:hAnsi="Times New Roman"/>
          <w:color w:val="000000"/>
          <w:sz w:val="28"/>
          <w:szCs w:val="28"/>
        </w:rPr>
        <w:t>8</w:t>
      </w:r>
      <w:r w:rsidR="003D2B37">
        <w:rPr>
          <w:rFonts w:ascii="Times New Roman" w:hAnsi="Times New Roman"/>
          <w:color w:val="000000"/>
          <w:sz w:val="28"/>
          <w:szCs w:val="28"/>
        </w:rPr>
        <w:t xml:space="preserve">99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169B">
        <w:rPr>
          <w:rFonts w:ascii="Times New Roman" w:hAnsi="Times New Roman"/>
          <w:color w:val="000000"/>
          <w:sz w:val="28"/>
          <w:szCs w:val="28"/>
        </w:rPr>
        <w:t>2</w:t>
      </w:r>
      <w:r w:rsidR="003D2B37">
        <w:rPr>
          <w:rFonts w:ascii="Times New Roman" w:hAnsi="Times New Roman"/>
          <w:color w:val="000000"/>
          <w:sz w:val="28"/>
          <w:szCs w:val="28"/>
        </w:rPr>
        <w:t>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3D2B37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D2B37" w:rsidRPr="003D2B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D2B37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F4169B">
        <w:rPr>
          <w:rFonts w:ascii="Times New Roman" w:hAnsi="Times New Roman"/>
          <w:color w:val="000000"/>
          <w:sz w:val="28"/>
          <w:szCs w:val="28"/>
        </w:rPr>
        <w:t>1</w:t>
      </w:r>
      <w:r w:rsidR="003D2B37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</w:t>
      </w:r>
      <w:r w:rsidR="00F242C1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F242C1">
        <w:rPr>
          <w:rFonts w:ascii="Times New Roman" w:hAnsi="Times New Roman"/>
          <w:color w:val="000000"/>
          <w:sz w:val="28"/>
          <w:szCs w:val="28"/>
        </w:rPr>
        <w:t>8</w:t>
      </w:r>
      <w:r w:rsidR="003D2B37">
        <w:rPr>
          <w:rFonts w:ascii="Times New Roman" w:hAnsi="Times New Roman"/>
          <w:color w:val="000000"/>
          <w:sz w:val="28"/>
          <w:szCs w:val="28"/>
        </w:rPr>
        <w:t>85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D2B3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3D2B37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351FA1" w:rsidRPr="001F5723" w:rsidRDefault="00351FA1" w:rsidP="00351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25474" w:rsidRDefault="00E25474" w:rsidP="00351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474">
        <w:rPr>
          <w:rFonts w:ascii="Times New Roman" w:hAnsi="Times New Roman"/>
          <w:b/>
          <w:color w:val="000000"/>
          <w:sz w:val="28"/>
          <w:szCs w:val="28"/>
        </w:rPr>
        <w:t>Женовачев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474">
        <w:rPr>
          <w:rFonts w:ascii="Times New Roman" w:hAnsi="Times New Roman"/>
          <w:color w:val="000000"/>
          <w:sz w:val="28"/>
          <w:szCs w:val="28"/>
        </w:rPr>
        <w:t xml:space="preserve">Прошу снять с рассмотрения мое заявление </w:t>
      </w:r>
      <w:r w:rsidR="00AC37B2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E25474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AC37B2" w:rsidRPr="00E25474" w:rsidRDefault="00AC37B2" w:rsidP="00351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32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460F7">
        <w:rPr>
          <w:rFonts w:ascii="Times New Roman" w:hAnsi="Times New Roman"/>
          <w:color w:val="000000"/>
          <w:sz w:val="28"/>
          <w:szCs w:val="28"/>
        </w:rPr>
        <w:t>убличные слушания не состоялись, в связи с не уведомлением о публичных слушаниях правообладателей смежных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отказом заявителя от рассмотрения заявления.</w:t>
      </w:r>
    </w:p>
    <w:p w:rsidR="00351FA1" w:rsidRDefault="00E25474" w:rsidP="00351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FA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351FA1" w:rsidRPr="005A1E0C" w:rsidRDefault="00351FA1" w:rsidP="00351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D2B37" w:rsidRPr="002F14D6" w:rsidRDefault="003D2B37" w:rsidP="003D2B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01B59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F14D6" w:rsidRPr="00E25474" w:rsidRDefault="007D1F57" w:rsidP="002F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 w:rsidR="003D2B37" w:rsidRPr="003D2B37">
        <w:rPr>
          <w:rFonts w:ascii="Times New Roman" w:hAnsi="Times New Roman"/>
          <w:sz w:val="28"/>
          <w:szCs w:val="28"/>
        </w:rPr>
        <w:t>Женовачеву Сергею Валерьевичу разрешени</w:t>
      </w:r>
      <w:r w:rsidR="002F14D6">
        <w:rPr>
          <w:rFonts w:ascii="Times New Roman" w:hAnsi="Times New Roman"/>
          <w:sz w:val="28"/>
          <w:szCs w:val="28"/>
        </w:rPr>
        <w:t>я</w:t>
      </w:r>
      <w:r w:rsidR="003D2B37" w:rsidRPr="003D2B37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магазина по ул. Васильева К.А., 4А г. Майкопа с увеличением площади застройки земельного участка до 100% по границе земельн</w:t>
      </w:r>
      <w:r w:rsidR="003D2B37">
        <w:rPr>
          <w:rFonts w:ascii="Times New Roman" w:hAnsi="Times New Roman"/>
          <w:sz w:val="28"/>
          <w:szCs w:val="28"/>
        </w:rPr>
        <w:t>ого участка со всех сторон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="003D2B37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r w:rsidRPr="007D1F57">
        <w:rPr>
          <w:rFonts w:ascii="Times New Roman" w:hAnsi="Times New Roman"/>
          <w:color w:val="000000"/>
          <w:sz w:val="28"/>
          <w:szCs w:val="28"/>
        </w:rPr>
        <w:t>с не уведомлением о публичных слушаниях правообладателей смежных земельных участков</w:t>
      </w:r>
      <w:r w:rsidR="002F1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4D6">
        <w:rPr>
          <w:rFonts w:ascii="Times New Roman" w:hAnsi="Times New Roman"/>
          <w:color w:val="000000"/>
          <w:sz w:val="28"/>
          <w:szCs w:val="28"/>
        </w:rPr>
        <w:t>и отказом заявителя от рассмотрения заявления.</w:t>
      </w:r>
    </w:p>
    <w:p w:rsidR="00897492" w:rsidRPr="009F5088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B37" w:rsidRDefault="003D2B37" w:rsidP="003D2B3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3D2B37" w:rsidRPr="00DD2DAF" w:rsidRDefault="003D2B37" w:rsidP="003D2B37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9A0" w:rsidRPr="00351FA1" w:rsidRDefault="003D2B37" w:rsidP="002F14D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2F14D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М.Р. Ачмиз</w:t>
      </w:r>
      <w:r w:rsidR="00DD3A56" w:rsidRPr="002F14D6">
        <w:rPr>
          <w:rFonts w:ascii="Times New Roman" w:hAnsi="Times New Roman"/>
          <w:b/>
          <w:color w:val="000000"/>
          <w:sz w:val="10"/>
          <w:szCs w:val="10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D3A5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AD10C2" w:rsidRPr="001279DB" w:rsidRDefault="003D2B37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</w:t>
      </w:r>
      <w:r w:rsidR="00F4169B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>.202</w:t>
      </w:r>
      <w:r w:rsidR="00351FA1">
        <w:rPr>
          <w:rFonts w:ascii="Times New Roman" w:hAnsi="Times New Roman"/>
          <w:color w:val="000000"/>
          <w:sz w:val="16"/>
          <w:szCs w:val="16"/>
        </w:rPr>
        <w:t>3</w:t>
      </w:r>
      <w:r w:rsidR="00F76163" w:rsidRPr="001279DB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1279DB" w:rsidSect="00F4169B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E1" w:rsidRDefault="001E75E1">
      <w:pPr>
        <w:spacing w:line="240" w:lineRule="auto"/>
      </w:pPr>
      <w:r>
        <w:separator/>
      </w:r>
    </w:p>
  </w:endnote>
  <w:endnote w:type="continuationSeparator" w:id="0">
    <w:p w:rsidR="001E75E1" w:rsidRDefault="001E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E1" w:rsidRDefault="001E75E1">
      <w:pPr>
        <w:spacing w:after="0" w:line="240" w:lineRule="auto"/>
      </w:pPr>
      <w:r>
        <w:separator/>
      </w:r>
    </w:p>
  </w:footnote>
  <w:footnote w:type="continuationSeparator" w:id="0">
    <w:p w:rsidR="001E75E1" w:rsidRDefault="001E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039B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279DB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E75E1"/>
    <w:rsid w:val="001F2D5A"/>
    <w:rsid w:val="001F5D0C"/>
    <w:rsid w:val="001F64BD"/>
    <w:rsid w:val="001F69DC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D6F73"/>
    <w:rsid w:val="002E28A4"/>
    <w:rsid w:val="002E2BE0"/>
    <w:rsid w:val="002E71EC"/>
    <w:rsid w:val="002F0186"/>
    <w:rsid w:val="002F14D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1FA1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2B37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23D3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6A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BE9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572A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6EF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37B2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0EE7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3A56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5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1C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28AD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42C1"/>
    <w:rsid w:val="00F25F11"/>
    <w:rsid w:val="00F26FEC"/>
    <w:rsid w:val="00F27F44"/>
    <w:rsid w:val="00F305AE"/>
    <w:rsid w:val="00F348F3"/>
    <w:rsid w:val="00F35B5A"/>
    <w:rsid w:val="00F4169B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09F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2022-06-01T08:56:00Z</cp:lastPrinted>
  <dcterms:created xsi:type="dcterms:W3CDTF">2021-08-13T12:29:00Z</dcterms:created>
  <dcterms:modified xsi:type="dcterms:W3CDTF">2023-11-03T14:21:00Z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